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C9E" w:rsidRDefault="00263C9E" w:rsidP="00263C9E">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263C9E" w:rsidRDefault="00263C9E" w:rsidP="00263C9E">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63C9E" w:rsidRDefault="00263C9E" w:rsidP="00263C9E">
      <w:pPr>
        <w:spacing w:line="480" w:lineRule="auto"/>
        <w:rPr>
          <w:rFonts w:ascii="Times New Roman" w:hAnsi="Times New Roman" w:cs="Times New Roman"/>
          <w:sz w:val="24"/>
          <w:szCs w:val="24"/>
        </w:rPr>
      </w:pPr>
      <w:r>
        <w:rPr>
          <w:rFonts w:ascii="Times New Roman" w:hAnsi="Times New Roman" w:cs="Times New Roman"/>
          <w:sz w:val="24"/>
          <w:szCs w:val="24"/>
        </w:rPr>
        <w:t>Course Details</w:t>
      </w:r>
    </w:p>
    <w:p w:rsidR="00263C9E" w:rsidRDefault="00263C9E" w:rsidP="00263C9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523CE" w:rsidRPr="00790634" w:rsidRDefault="005523CE" w:rsidP="00790634">
      <w:pPr>
        <w:spacing w:line="480" w:lineRule="auto"/>
        <w:ind w:firstLine="720"/>
        <w:rPr>
          <w:rFonts w:ascii="Times New Roman" w:hAnsi="Times New Roman" w:cs="Times New Roman"/>
          <w:sz w:val="24"/>
          <w:szCs w:val="24"/>
        </w:rPr>
      </w:pPr>
      <w:r w:rsidRPr="00790634">
        <w:rPr>
          <w:rFonts w:ascii="Times New Roman" w:hAnsi="Times New Roman" w:cs="Times New Roman"/>
          <w:sz w:val="24"/>
          <w:szCs w:val="24"/>
        </w:rPr>
        <w:t>Bell Labs previously went by Bell Telephone Laboratories and AT&amp;T Bell Laboratories. It is a company which specializes in scientific development and the industrial research and was owned by Finland. The headquarters of</w:t>
      </w:r>
      <w:r w:rsidR="004F29D5" w:rsidRPr="00790634">
        <w:rPr>
          <w:rFonts w:ascii="Times New Roman" w:hAnsi="Times New Roman" w:cs="Times New Roman"/>
          <w:sz w:val="24"/>
          <w:szCs w:val="24"/>
        </w:rPr>
        <w:t xml:space="preserve"> company</w:t>
      </w:r>
      <w:r w:rsidRPr="00790634">
        <w:rPr>
          <w:rFonts w:ascii="Times New Roman" w:hAnsi="Times New Roman" w:cs="Times New Roman"/>
          <w:sz w:val="24"/>
          <w:szCs w:val="24"/>
        </w:rPr>
        <w:t xml:space="preserve"> were in Murray Hill, New Jersey, with other branches </w:t>
      </w:r>
      <w:r w:rsidR="004F29D5" w:rsidRPr="00790634">
        <w:rPr>
          <w:rFonts w:ascii="Times New Roman" w:hAnsi="Times New Roman" w:cs="Times New Roman"/>
          <w:sz w:val="24"/>
          <w:szCs w:val="24"/>
        </w:rPr>
        <w:t>all over the world. The site has served as research and development facility for forty four years. Within its tenure, the facility was responsible for the development of programming languages C, C++, and S, Unix operating system, information theory, the charge-coupled device, photovoltaic cell, laser, transistor, and radio astronomy. The facility was founded after Alexander Graham Bell discovered the telephone in 1880. He was awarded a hefty reward in francs and formed a partnership with Chichester Bell and Sumner Tainter to fund the Volta Laboratory. The profits from the facility were used to enhance research and education, and at the ti</w:t>
      </w:r>
      <w:r w:rsidR="00E524B6" w:rsidRPr="00790634">
        <w:rPr>
          <w:rFonts w:ascii="Times New Roman" w:hAnsi="Times New Roman" w:cs="Times New Roman"/>
          <w:sz w:val="24"/>
          <w:szCs w:val="24"/>
        </w:rPr>
        <w:t>m</w:t>
      </w:r>
      <w:r w:rsidR="004F29D5" w:rsidRPr="00790634">
        <w:rPr>
          <w:rFonts w:ascii="Times New Roman" w:hAnsi="Times New Roman" w:cs="Times New Roman"/>
          <w:sz w:val="24"/>
          <w:szCs w:val="24"/>
        </w:rPr>
        <w:t xml:space="preserve">e </w:t>
      </w:r>
      <w:r w:rsidR="00E524B6" w:rsidRPr="00790634">
        <w:rPr>
          <w:rFonts w:ascii="Times New Roman" w:hAnsi="Times New Roman" w:cs="Times New Roman"/>
          <w:sz w:val="24"/>
          <w:szCs w:val="24"/>
        </w:rPr>
        <w:t xml:space="preserve">the facility </w:t>
      </w:r>
      <w:r w:rsidR="004F29D5" w:rsidRPr="00790634">
        <w:rPr>
          <w:rFonts w:ascii="Times New Roman" w:hAnsi="Times New Roman" w:cs="Times New Roman"/>
          <w:sz w:val="24"/>
          <w:szCs w:val="24"/>
        </w:rPr>
        <w:t xml:space="preserve">was geared towards </w:t>
      </w:r>
      <w:r w:rsidR="00E524B6" w:rsidRPr="00790634">
        <w:rPr>
          <w:rFonts w:ascii="Times New Roman" w:hAnsi="Times New Roman" w:cs="Times New Roman"/>
          <w:sz w:val="24"/>
          <w:szCs w:val="24"/>
        </w:rPr>
        <w:t xml:space="preserve">the development and increased knowledge in technologies pertaining to the deaf. Alexander Bell was consistent in pursuing his research separately which resulted in him having a relatively distant role with the facility. </w:t>
      </w:r>
    </w:p>
    <w:p w:rsidR="00EF5029" w:rsidRPr="00790634" w:rsidRDefault="00C945A3" w:rsidP="00790634">
      <w:pPr>
        <w:spacing w:line="480" w:lineRule="auto"/>
        <w:ind w:firstLine="720"/>
        <w:rPr>
          <w:rFonts w:ascii="Times New Roman" w:hAnsi="Times New Roman" w:cs="Times New Roman"/>
          <w:sz w:val="24"/>
          <w:szCs w:val="24"/>
        </w:rPr>
      </w:pPr>
      <w:r w:rsidRPr="00790634">
        <w:rPr>
          <w:rFonts w:ascii="Times New Roman" w:hAnsi="Times New Roman" w:cs="Times New Roman"/>
          <w:sz w:val="24"/>
          <w:szCs w:val="24"/>
        </w:rPr>
        <w:t xml:space="preserve">The complex, due to the seismic shifts experienced in the telecom sector, has undergone a string of owners. 1925 commenced an age under the AT&amp;T, whose ownership changed to Lucent Technologies in 1996 which was a spin-off of AT&amp;T, which later merged with Alcatel. The merger was then old to Nokia in 2015. </w:t>
      </w:r>
      <w:r w:rsidR="00EF5029" w:rsidRPr="00790634">
        <w:rPr>
          <w:rFonts w:ascii="Times New Roman" w:hAnsi="Times New Roman" w:cs="Times New Roman"/>
          <w:sz w:val="24"/>
          <w:szCs w:val="24"/>
        </w:rPr>
        <w:t>Over six thousand engineers and researchers live within the complex in the Eero Saarinen</w:t>
      </w:r>
      <w:r w:rsidR="001E568A" w:rsidRPr="00790634">
        <w:rPr>
          <w:rFonts w:ascii="Times New Roman" w:hAnsi="Times New Roman" w:cs="Times New Roman"/>
          <w:sz w:val="24"/>
          <w:szCs w:val="24"/>
        </w:rPr>
        <w:t xml:space="preserve"> </w:t>
      </w:r>
      <w:sdt>
        <w:sdtPr>
          <w:rPr>
            <w:rFonts w:ascii="Times New Roman" w:hAnsi="Times New Roman" w:cs="Times New Roman"/>
            <w:sz w:val="24"/>
            <w:szCs w:val="24"/>
          </w:rPr>
          <w:id w:val="1076045581"/>
          <w:citation/>
        </w:sdtPr>
        <w:sdtContent>
          <w:r w:rsidR="001E568A" w:rsidRPr="00790634">
            <w:rPr>
              <w:rFonts w:ascii="Times New Roman" w:hAnsi="Times New Roman" w:cs="Times New Roman"/>
              <w:sz w:val="24"/>
              <w:szCs w:val="24"/>
            </w:rPr>
            <w:fldChar w:fldCharType="begin"/>
          </w:r>
          <w:r w:rsidR="001E568A" w:rsidRPr="00790634">
            <w:rPr>
              <w:rFonts w:ascii="Times New Roman" w:hAnsi="Times New Roman" w:cs="Times New Roman"/>
              <w:sz w:val="24"/>
              <w:szCs w:val="24"/>
            </w:rPr>
            <w:instrText xml:space="preserve"> CITATION McA17 \l 1033 </w:instrText>
          </w:r>
          <w:r w:rsidR="001E568A" w:rsidRPr="00790634">
            <w:rPr>
              <w:rFonts w:ascii="Times New Roman" w:hAnsi="Times New Roman" w:cs="Times New Roman"/>
              <w:sz w:val="24"/>
              <w:szCs w:val="24"/>
            </w:rPr>
            <w:fldChar w:fldCharType="separate"/>
          </w:r>
          <w:r w:rsidR="001E568A" w:rsidRPr="00790634">
            <w:rPr>
              <w:rFonts w:ascii="Times New Roman" w:hAnsi="Times New Roman" w:cs="Times New Roman"/>
              <w:noProof/>
              <w:sz w:val="24"/>
              <w:szCs w:val="24"/>
            </w:rPr>
            <w:t>(McAtee)</w:t>
          </w:r>
          <w:r w:rsidR="001E568A" w:rsidRPr="00790634">
            <w:rPr>
              <w:rFonts w:ascii="Times New Roman" w:hAnsi="Times New Roman" w:cs="Times New Roman"/>
              <w:sz w:val="24"/>
              <w:szCs w:val="24"/>
            </w:rPr>
            <w:fldChar w:fldCharType="end"/>
          </w:r>
        </w:sdtContent>
      </w:sdt>
      <w:r w:rsidR="00EF5029" w:rsidRPr="00790634">
        <w:rPr>
          <w:rFonts w:ascii="Times New Roman" w:hAnsi="Times New Roman" w:cs="Times New Roman"/>
          <w:sz w:val="24"/>
          <w:szCs w:val="24"/>
        </w:rPr>
        <w:t xml:space="preserve">. This is a structure, which serves as a centerpiece for </w:t>
      </w:r>
      <w:r w:rsidR="00EF5029" w:rsidRPr="00790634">
        <w:rPr>
          <w:rFonts w:ascii="Times New Roman" w:hAnsi="Times New Roman" w:cs="Times New Roman"/>
          <w:sz w:val="24"/>
          <w:szCs w:val="24"/>
        </w:rPr>
        <w:lastRenderedPageBreak/>
        <w:t xml:space="preserve">the facility, designed to modernist standards with the exterior resembling a mirror box. The Architectural Forum dubbed the structure the biggest mirror ever and the structure won one Nobel Prize. The purpose of the structure evolved and renovations made which transformed its use into a living and working multi-purpose space. Somerset Development took charge of the operation of the building and incorporated high-tech startup companies. The National Register of Historic Places registered the entire Bell Labs Holmdel Complex in 2017. </w:t>
      </w:r>
    </w:p>
    <w:p w:rsidR="00C945A3" w:rsidRPr="00790634" w:rsidRDefault="00C945A3" w:rsidP="00790634">
      <w:pPr>
        <w:spacing w:line="480" w:lineRule="auto"/>
        <w:ind w:firstLine="720"/>
        <w:rPr>
          <w:rFonts w:ascii="Times New Roman" w:hAnsi="Times New Roman" w:cs="Times New Roman"/>
          <w:sz w:val="24"/>
          <w:szCs w:val="24"/>
        </w:rPr>
      </w:pPr>
      <w:r w:rsidRPr="00790634">
        <w:rPr>
          <w:rFonts w:ascii="Times New Roman" w:hAnsi="Times New Roman" w:cs="Times New Roman"/>
          <w:sz w:val="24"/>
          <w:szCs w:val="24"/>
        </w:rPr>
        <w:t xml:space="preserve">Ralph Zucker was intent into developing the Bell Labs complex into a powerhouse that reflected the digital era amidst serious criticism. The complex, at the time was abandoned and held 2 million square feet, similar in </w:t>
      </w:r>
      <w:r w:rsidR="002D1C72" w:rsidRPr="00790634">
        <w:rPr>
          <w:rFonts w:ascii="Times New Roman" w:hAnsi="Times New Roman" w:cs="Times New Roman"/>
          <w:sz w:val="24"/>
          <w:szCs w:val="24"/>
        </w:rPr>
        <w:t xml:space="preserve">capacity </w:t>
      </w:r>
      <w:r w:rsidRPr="00790634">
        <w:rPr>
          <w:rFonts w:ascii="Times New Roman" w:hAnsi="Times New Roman" w:cs="Times New Roman"/>
          <w:sz w:val="24"/>
          <w:szCs w:val="24"/>
        </w:rPr>
        <w:t>to the Empire State Building</w:t>
      </w:r>
      <w:r w:rsidR="002D1C72" w:rsidRPr="00790634">
        <w:rPr>
          <w:rFonts w:ascii="Times New Roman" w:hAnsi="Times New Roman" w:cs="Times New Roman"/>
          <w:sz w:val="24"/>
          <w:szCs w:val="24"/>
        </w:rPr>
        <w:t xml:space="preserve">. This was the main source of skepticism. The state of the complex is described as falling apart with a leaking roof structure that spanned a quarter mile in length, and lots of plants overgrowing in the lobby. The millennials also presented a challenge ince they preferred cities over suburbs. The price tag for the renovation came to a figure north of $200 million. A decade after Zucker took over, the site, now referred to as Bell Works, is rejuvenated with new prospects and life-force. </w:t>
      </w:r>
      <w:r w:rsidR="006700C3" w:rsidRPr="00790634">
        <w:rPr>
          <w:rFonts w:ascii="Times New Roman" w:hAnsi="Times New Roman" w:cs="Times New Roman"/>
          <w:sz w:val="24"/>
          <w:szCs w:val="24"/>
        </w:rPr>
        <w:t xml:space="preserve">Zucker is described as one with a clear vision, that unlike other builders, he has a rare perception that allows him to see the entire construction project as a chess board and the moving parts which is critical in his success. </w:t>
      </w:r>
    </w:p>
    <w:p w:rsidR="006700C3" w:rsidRPr="00790634" w:rsidRDefault="00730045" w:rsidP="00790634">
      <w:pPr>
        <w:spacing w:line="480" w:lineRule="auto"/>
        <w:ind w:firstLine="720"/>
        <w:rPr>
          <w:rFonts w:ascii="Times New Roman" w:hAnsi="Times New Roman" w:cs="Times New Roman"/>
          <w:sz w:val="24"/>
          <w:szCs w:val="24"/>
        </w:rPr>
      </w:pPr>
      <w:r w:rsidRPr="00790634">
        <w:rPr>
          <w:rFonts w:ascii="Times New Roman" w:hAnsi="Times New Roman" w:cs="Times New Roman"/>
          <w:sz w:val="24"/>
          <w:szCs w:val="24"/>
        </w:rPr>
        <w:t>It took Zucker four years to get the b=necessary approvals from the government, with more setbacks as compared to the successes. There was a point in time when Alcatel withdrew their deal from him and gave it to a developer who promised to deliver faster. A year later the deal fell apart and Alcatel returned to Ralph where he bought the property for $27 million</w:t>
      </w:r>
      <w:r w:rsidR="001E568A" w:rsidRPr="00790634">
        <w:rPr>
          <w:rFonts w:ascii="Times New Roman" w:hAnsi="Times New Roman" w:cs="Times New Roman"/>
          <w:sz w:val="24"/>
          <w:szCs w:val="24"/>
        </w:rPr>
        <w:t xml:space="preserve"> </w:t>
      </w:r>
      <w:sdt>
        <w:sdtPr>
          <w:rPr>
            <w:rFonts w:ascii="Times New Roman" w:hAnsi="Times New Roman" w:cs="Times New Roman"/>
            <w:sz w:val="24"/>
            <w:szCs w:val="24"/>
          </w:rPr>
          <w:id w:val="1076045580"/>
          <w:citation/>
        </w:sdtPr>
        <w:sdtContent>
          <w:r w:rsidR="001E568A" w:rsidRPr="00790634">
            <w:rPr>
              <w:rFonts w:ascii="Times New Roman" w:hAnsi="Times New Roman" w:cs="Times New Roman"/>
              <w:sz w:val="24"/>
              <w:szCs w:val="24"/>
            </w:rPr>
            <w:fldChar w:fldCharType="begin"/>
          </w:r>
          <w:r w:rsidR="001E568A" w:rsidRPr="00790634">
            <w:rPr>
              <w:rFonts w:ascii="Times New Roman" w:hAnsi="Times New Roman" w:cs="Times New Roman"/>
              <w:sz w:val="24"/>
              <w:szCs w:val="24"/>
            </w:rPr>
            <w:instrText xml:space="preserve"> CITATION Dia18 \l 1033 </w:instrText>
          </w:r>
          <w:r w:rsidR="001E568A" w:rsidRPr="00790634">
            <w:rPr>
              <w:rFonts w:ascii="Times New Roman" w:hAnsi="Times New Roman" w:cs="Times New Roman"/>
              <w:sz w:val="24"/>
              <w:szCs w:val="24"/>
            </w:rPr>
            <w:fldChar w:fldCharType="separate"/>
          </w:r>
          <w:r w:rsidR="001E568A" w:rsidRPr="00790634">
            <w:rPr>
              <w:rFonts w:ascii="Times New Roman" w:hAnsi="Times New Roman" w:cs="Times New Roman"/>
              <w:noProof/>
              <w:sz w:val="24"/>
              <w:szCs w:val="24"/>
            </w:rPr>
            <w:t>(Diamond)</w:t>
          </w:r>
          <w:r w:rsidR="001E568A" w:rsidRPr="00790634">
            <w:rPr>
              <w:rFonts w:ascii="Times New Roman" w:hAnsi="Times New Roman" w:cs="Times New Roman"/>
              <w:sz w:val="24"/>
              <w:szCs w:val="24"/>
            </w:rPr>
            <w:fldChar w:fldCharType="end"/>
          </w:r>
        </w:sdtContent>
      </w:sdt>
      <w:r w:rsidRPr="00790634">
        <w:rPr>
          <w:rFonts w:ascii="Times New Roman" w:hAnsi="Times New Roman" w:cs="Times New Roman"/>
          <w:sz w:val="24"/>
          <w:szCs w:val="24"/>
        </w:rPr>
        <w:t xml:space="preserve">. The Holmdel project was approved in august of 2013. </w:t>
      </w:r>
      <w:r w:rsidR="004E3578" w:rsidRPr="00790634">
        <w:rPr>
          <w:rFonts w:ascii="Times New Roman" w:hAnsi="Times New Roman" w:cs="Times New Roman"/>
          <w:sz w:val="24"/>
          <w:szCs w:val="24"/>
        </w:rPr>
        <w:t xml:space="preserve">An unlikely event acquainted Ralph with his sponsor, where the latter reached out to the former. Josef Straus, a retired CEO of </w:t>
      </w:r>
      <w:r w:rsidR="004E3578" w:rsidRPr="00790634">
        <w:rPr>
          <w:rFonts w:ascii="Times New Roman" w:hAnsi="Times New Roman" w:cs="Times New Roman"/>
          <w:sz w:val="24"/>
          <w:szCs w:val="24"/>
        </w:rPr>
        <w:lastRenderedPageBreak/>
        <w:t xml:space="preserve">JDS Uniphase was impressed by Zucker and was keen on building projects. Straus was visiting an opera when he picked up a journal and read about Ralph, after which he invited the latter to dinner. Unconcerned about the longevity of the project, and in admiration of the craft and determination, Straus became the first investor. Though Ralph later signed a lease with Community Healthcare Associates (CHA), the latter walked away after the two sides failed to meet a consensus about their respective responsibilities. The officials at Holmdel also struck out in their attempts t reach out to ten other white knights. </w:t>
      </w:r>
    </w:p>
    <w:p w:rsidR="00790634" w:rsidRPr="00790634" w:rsidRDefault="004E3578" w:rsidP="00790634">
      <w:pPr>
        <w:spacing w:line="480" w:lineRule="auto"/>
        <w:ind w:firstLine="720"/>
        <w:rPr>
          <w:rFonts w:ascii="Times New Roman" w:hAnsi="Times New Roman" w:cs="Times New Roman"/>
          <w:sz w:val="24"/>
          <w:szCs w:val="24"/>
        </w:rPr>
      </w:pPr>
      <w:r w:rsidRPr="00790634">
        <w:rPr>
          <w:rFonts w:ascii="Times New Roman" w:hAnsi="Times New Roman" w:cs="Times New Roman"/>
          <w:sz w:val="24"/>
          <w:szCs w:val="24"/>
        </w:rPr>
        <w:t>Alexander Gorlin was hired as the architect and was in charge of assembling his team. The era at Bell Labs has witnessed breakthroughs in technology that have earned the status of historical landmark. In 1947, the lab is credited with the invention of the transistor</w:t>
      </w:r>
      <w:r w:rsidR="001E568A" w:rsidRPr="00790634">
        <w:rPr>
          <w:rFonts w:ascii="Times New Roman" w:hAnsi="Times New Roman" w:cs="Times New Roman"/>
          <w:sz w:val="24"/>
          <w:szCs w:val="24"/>
        </w:rPr>
        <w:t xml:space="preserve"> through the efforts of William Shockley, Walter Brattain, and John Bardeen. Bell Labs is also responsible for paving the way to modern computing by integrating the first computer with transistors in 1954. 1956 saw the invention of the first solar battery from the same complex, with invention of the laser following four years later </w:t>
      </w:r>
      <w:sdt>
        <w:sdtPr>
          <w:rPr>
            <w:rFonts w:ascii="Times New Roman" w:hAnsi="Times New Roman" w:cs="Times New Roman"/>
            <w:sz w:val="24"/>
            <w:szCs w:val="24"/>
          </w:rPr>
          <w:id w:val="1076045579"/>
          <w:citation/>
        </w:sdtPr>
        <w:sdtContent>
          <w:r w:rsidR="001E568A" w:rsidRPr="00790634">
            <w:rPr>
              <w:rFonts w:ascii="Times New Roman" w:hAnsi="Times New Roman" w:cs="Times New Roman"/>
              <w:sz w:val="24"/>
              <w:szCs w:val="24"/>
            </w:rPr>
            <w:fldChar w:fldCharType="begin"/>
          </w:r>
          <w:r w:rsidR="001E568A" w:rsidRPr="00790634">
            <w:rPr>
              <w:rFonts w:ascii="Times New Roman" w:hAnsi="Times New Roman" w:cs="Times New Roman"/>
              <w:sz w:val="24"/>
              <w:szCs w:val="24"/>
            </w:rPr>
            <w:instrText xml:space="preserve"> CITATION Mur15 \l 1033 </w:instrText>
          </w:r>
          <w:r w:rsidR="001E568A" w:rsidRPr="00790634">
            <w:rPr>
              <w:rFonts w:ascii="Times New Roman" w:hAnsi="Times New Roman" w:cs="Times New Roman"/>
              <w:sz w:val="24"/>
              <w:szCs w:val="24"/>
            </w:rPr>
            <w:fldChar w:fldCharType="separate"/>
          </w:r>
          <w:r w:rsidR="001E568A" w:rsidRPr="00790634">
            <w:rPr>
              <w:rFonts w:ascii="Times New Roman" w:hAnsi="Times New Roman" w:cs="Times New Roman"/>
              <w:noProof/>
              <w:sz w:val="24"/>
              <w:szCs w:val="24"/>
            </w:rPr>
            <w:t>(Murphy)</w:t>
          </w:r>
          <w:r w:rsidR="001E568A" w:rsidRPr="00790634">
            <w:rPr>
              <w:rFonts w:ascii="Times New Roman" w:hAnsi="Times New Roman" w:cs="Times New Roman"/>
              <w:sz w:val="24"/>
              <w:szCs w:val="24"/>
            </w:rPr>
            <w:fldChar w:fldCharType="end"/>
          </w:r>
        </w:sdtContent>
      </w:sdt>
      <w:r w:rsidR="001E568A" w:rsidRPr="00790634">
        <w:rPr>
          <w:rFonts w:ascii="Times New Roman" w:hAnsi="Times New Roman" w:cs="Times New Roman"/>
          <w:sz w:val="24"/>
          <w:szCs w:val="24"/>
        </w:rPr>
        <w:t xml:space="preserve">. In the shape of a death star, a communication satellite was invented at Bell Lab in 1966, the first of many. William Boyle and George Smith paved the way for photography through the invention of charge-coupled devices that sensed images in 1974. </w:t>
      </w:r>
    </w:p>
    <w:p w:rsidR="00790634" w:rsidRPr="00790634" w:rsidRDefault="00790634" w:rsidP="00790634">
      <w:pPr>
        <w:spacing w:line="480" w:lineRule="auto"/>
        <w:rPr>
          <w:rFonts w:ascii="Times New Roman" w:hAnsi="Times New Roman" w:cs="Times New Roman"/>
          <w:sz w:val="24"/>
          <w:szCs w:val="24"/>
        </w:rPr>
      </w:pPr>
      <w:r w:rsidRPr="00790634">
        <w:rPr>
          <w:rFonts w:ascii="Times New Roman" w:hAnsi="Times New Roman" w:cs="Times New Roman"/>
          <w:sz w:val="24"/>
          <w:szCs w:val="24"/>
        </w:rPr>
        <w:br w:type="page"/>
      </w:r>
    </w:p>
    <w:sdt>
      <w:sdtPr>
        <w:rPr>
          <w:rFonts w:ascii="Times New Roman" w:hAnsi="Times New Roman" w:cs="Times New Roman"/>
          <w:color w:val="auto"/>
          <w:sz w:val="24"/>
          <w:szCs w:val="24"/>
        </w:rPr>
        <w:id w:val="1076045582"/>
        <w:docPartObj>
          <w:docPartGallery w:val="Bibliographies"/>
          <w:docPartUnique/>
        </w:docPartObj>
      </w:sdtPr>
      <w:sdtEndPr>
        <w:rPr>
          <w:rFonts w:eastAsiaTheme="minorEastAsia"/>
          <w:b w:val="0"/>
          <w:bCs w:val="0"/>
          <w:lang w:bidi="ar-SA"/>
        </w:rPr>
      </w:sdtEndPr>
      <w:sdtContent>
        <w:p w:rsidR="00790634" w:rsidRPr="00790634" w:rsidRDefault="00790634" w:rsidP="00790634">
          <w:pPr>
            <w:pStyle w:val="Heading1"/>
            <w:spacing w:line="480" w:lineRule="auto"/>
            <w:jc w:val="center"/>
            <w:rPr>
              <w:rFonts w:ascii="Times New Roman" w:hAnsi="Times New Roman" w:cs="Times New Roman"/>
              <w:color w:val="auto"/>
              <w:sz w:val="24"/>
              <w:szCs w:val="24"/>
            </w:rPr>
          </w:pPr>
          <w:r w:rsidRPr="00790634">
            <w:rPr>
              <w:rFonts w:ascii="Times New Roman" w:hAnsi="Times New Roman" w:cs="Times New Roman"/>
              <w:color w:val="auto"/>
              <w:sz w:val="24"/>
              <w:szCs w:val="24"/>
            </w:rPr>
            <w:t>Works Cited</w:t>
          </w:r>
        </w:p>
        <w:p w:rsidR="00790634" w:rsidRPr="00790634" w:rsidRDefault="00790634" w:rsidP="00790634">
          <w:pPr>
            <w:pStyle w:val="Bibliography"/>
            <w:spacing w:line="480" w:lineRule="auto"/>
            <w:ind w:left="720" w:hanging="720"/>
            <w:rPr>
              <w:rFonts w:ascii="Times New Roman" w:hAnsi="Times New Roman" w:cs="Times New Roman"/>
              <w:noProof/>
              <w:sz w:val="24"/>
              <w:szCs w:val="24"/>
            </w:rPr>
          </w:pPr>
          <w:r w:rsidRPr="00790634">
            <w:rPr>
              <w:rFonts w:ascii="Times New Roman" w:hAnsi="Times New Roman" w:cs="Times New Roman"/>
              <w:sz w:val="24"/>
              <w:szCs w:val="24"/>
            </w:rPr>
            <w:fldChar w:fldCharType="begin"/>
          </w:r>
          <w:r w:rsidRPr="00790634">
            <w:rPr>
              <w:rFonts w:ascii="Times New Roman" w:hAnsi="Times New Roman" w:cs="Times New Roman"/>
              <w:sz w:val="24"/>
              <w:szCs w:val="24"/>
            </w:rPr>
            <w:instrText xml:space="preserve"> BIBLIOGRAPHY </w:instrText>
          </w:r>
          <w:r w:rsidRPr="00790634">
            <w:rPr>
              <w:rFonts w:ascii="Times New Roman" w:hAnsi="Times New Roman" w:cs="Times New Roman"/>
              <w:sz w:val="24"/>
              <w:szCs w:val="24"/>
            </w:rPr>
            <w:fldChar w:fldCharType="separate"/>
          </w:r>
          <w:r w:rsidRPr="00790634">
            <w:rPr>
              <w:rFonts w:ascii="Times New Roman" w:hAnsi="Times New Roman" w:cs="Times New Roman"/>
              <w:noProof/>
              <w:sz w:val="24"/>
              <w:szCs w:val="24"/>
            </w:rPr>
            <w:t xml:space="preserve">Diamond, Micheal L. </w:t>
          </w:r>
          <w:r w:rsidRPr="00790634">
            <w:rPr>
              <w:rFonts w:ascii="Times New Roman" w:hAnsi="Times New Roman" w:cs="Times New Roman"/>
              <w:noProof/>
              <w:sz w:val="24"/>
              <w:szCs w:val="24"/>
              <w:u w:val="single"/>
            </w:rPr>
            <w:t>Bell Labs to Bell Works: How one man saved the historic site and made it a tech mecca.</w:t>
          </w:r>
          <w:r w:rsidRPr="00790634">
            <w:rPr>
              <w:rFonts w:ascii="Times New Roman" w:hAnsi="Times New Roman" w:cs="Times New Roman"/>
              <w:noProof/>
              <w:sz w:val="24"/>
              <w:szCs w:val="24"/>
            </w:rPr>
            <w:t xml:space="preserve"> 15 January 2018. 2 June 2019 &lt;https://www.app.com/story/news/local/redevelopment/2017/11/15/bell-labs-bell-works-tech-jobs-holmdel/337632001/&gt;.</w:t>
          </w:r>
        </w:p>
        <w:p w:rsidR="00790634" w:rsidRPr="00790634" w:rsidRDefault="00790634" w:rsidP="00790634">
          <w:pPr>
            <w:pStyle w:val="Bibliography"/>
            <w:spacing w:line="480" w:lineRule="auto"/>
            <w:ind w:left="720" w:hanging="720"/>
            <w:rPr>
              <w:rFonts w:ascii="Times New Roman" w:hAnsi="Times New Roman" w:cs="Times New Roman"/>
              <w:noProof/>
              <w:sz w:val="24"/>
              <w:szCs w:val="24"/>
            </w:rPr>
          </w:pPr>
          <w:r w:rsidRPr="00790634">
            <w:rPr>
              <w:rFonts w:ascii="Times New Roman" w:hAnsi="Times New Roman" w:cs="Times New Roman"/>
              <w:noProof/>
              <w:sz w:val="24"/>
              <w:szCs w:val="24"/>
            </w:rPr>
            <w:t xml:space="preserve">McAtee, Cammie. "All-over inside-out: Eero Saarinen’s United States Embassy in London." </w:t>
          </w:r>
          <w:r w:rsidRPr="00790634">
            <w:rPr>
              <w:rFonts w:ascii="Times New Roman" w:hAnsi="Times New Roman" w:cs="Times New Roman"/>
              <w:noProof/>
              <w:sz w:val="24"/>
              <w:szCs w:val="24"/>
              <w:u w:val="single"/>
            </w:rPr>
            <w:t>The Politics of Furniture</w:t>
          </w:r>
          <w:r w:rsidRPr="00790634">
            <w:rPr>
              <w:rFonts w:ascii="Times New Roman" w:hAnsi="Times New Roman" w:cs="Times New Roman"/>
              <w:noProof/>
              <w:sz w:val="24"/>
              <w:szCs w:val="24"/>
            </w:rPr>
            <w:t xml:space="preserve"> (2017): 152-178.</w:t>
          </w:r>
        </w:p>
        <w:p w:rsidR="00790634" w:rsidRPr="00790634" w:rsidRDefault="00790634" w:rsidP="00790634">
          <w:pPr>
            <w:pStyle w:val="Bibliography"/>
            <w:spacing w:line="480" w:lineRule="auto"/>
            <w:ind w:left="720" w:hanging="720"/>
            <w:rPr>
              <w:rFonts w:ascii="Times New Roman" w:hAnsi="Times New Roman" w:cs="Times New Roman"/>
              <w:noProof/>
              <w:sz w:val="24"/>
              <w:szCs w:val="24"/>
            </w:rPr>
          </w:pPr>
          <w:r w:rsidRPr="00790634">
            <w:rPr>
              <w:rFonts w:ascii="Times New Roman" w:hAnsi="Times New Roman" w:cs="Times New Roman"/>
              <w:noProof/>
              <w:sz w:val="24"/>
              <w:szCs w:val="24"/>
            </w:rPr>
            <w:t xml:space="preserve">Murphy, Mike. </w:t>
          </w:r>
          <w:r w:rsidRPr="00790634">
            <w:rPr>
              <w:rFonts w:ascii="Times New Roman" w:hAnsi="Times New Roman" w:cs="Times New Roman"/>
              <w:noProof/>
              <w:sz w:val="24"/>
              <w:szCs w:val="24"/>
              <w:u w:val="single"/>
            </w:rPr>
            <w:t>Bell Labs, the historic birthplace of world-changing innovations, is being taken over by Nokia.</w:t>
          </w:r>
          <w:r w:rsidRPr="00790634">
            <w:rPr>
              <w:rFonts w:ascii="Times New Roman" w:hAnsi="Times New Roman" w:cs="Times New Roman"/>
              <w:noProof/>
              <w:sz w:val="24"/>
              <w:szCs w:val="24"/>
            </w:rPr>
            <w:t xml:space="preserve"> 15 April 2015. 2 June 2019 &lt;https://qz.com/384254/bell-labs-once-led-the-world-in-tech-innovations-but-now-is-more-notable-for-its-string-of-owners/&gt;.</w:t>
          </w:r>
        </w:p>
        <w:p w:rsidR="004E3578" w:rsidRPr="00790634" w:rsidRDefault="00790634" w:rsidP="00790634">
          <w:pPr>
            <w:spacing w:line="480" w:lineRule="auto"/>
            <w:ind w:left="720" w:hanging="720"/>
            <w:rPr>
              <w:rFonts w:ascii="Times New Roman" w:hAnsi="Times New Roman" w:cs="Times New Roman"/>
              <w:sz w:val="24"/>
              <w:szCs w:val="24"/>
            </w:rPr>
          </w:pPr>
          <w:r w:rsidRPr="00790634">
            <w:rPr>
              <w:rFonts w:ascii="Times New Roman" w:hAnsi="Times New Roman" w:cs="Times New Roman"/>
              <w:sz w:val="24"/>
              <w:szCs w:val="24"/>
            </w:rPr>
            <w:fldChar w:fldCharType="end"/>
          </w:r>
        </w:p>
      </w:sdtContent>
    </w:sdt>
    <w:sectPr w:rsidR="004E3578" w:rsidRPr="00790634" w:rsidSect="00263C9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50E" w:rsidRDefault="00ED050E" w:rsidP="00790634">
      <w:pPr>
        <w:spacing w:after="0" w:line="240" w:lineRule="auto"/>
      </w:pPr>
      <w:r>
        <w:separator/>
      </w:r>
    </w:p>
  </w:endnote>
  <w:endnote w:type="continuationSeparator" w:id="1">
    <w:p w:rsidR="00ED050E" w:rsidRDefault="00ED050E" w:rsidP="00790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50E" w:rsidRDefault="00ED050E" w:rsidP="00790634">
      <w:pPr>
        <w:spacing w:after="0" w:line="240" w:lineRule="auto"/>
      </w:pPr>
      <w:r>
        <w:separator/>
      </w:r>
    </w:p>
  </w:footnote>
  <w:footnote w:type="continuationSeparator" w:id="1">
    <w:p w:rsidR="00ED050E" w:rsidRDefault="00ED050E" w:rsidP="007906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rsidRPr="00790634" w:rsidRDefault="00263C9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076045583"/>
        <w:docPartObj>
          <w:docPartGallery w:val="Page Numbers (Top of Page)"/>
          <w:docPartUnique/>
        </w:docPartObj>
      </w:sdtPr>
      <w:sdtContent>
        <w:r w:rsidR="00790634" w:rsidRPr="00790634">
          <w:rPr>
            <w:rFonts w:ascii="Times New Roman" w:hAnsi="Times New Roman" w:cs="Times New Roman"/>
            <w:sz w:val="24"/>
            <w:szCs w:val="24"/>
          </w:rPr>
          <w:fldChar w:fldCharType="begin"/>
        </w:r>
        <w:r w:rsidR="00790634" w:rsidRPr="00790634">
          <w:rPr>
            <w:rFonts w:ascii="Times New Roman" w:hAnsi="Times New Roman" w:cs="Times New Roman"/>
            <w:sz w:val="24"/>
            <w:szCs w:val="24"/>
          </w:rPr>
          <w:instrText xml:space="preserve"> PAGE   \* MERGEFORMAT </w:instrText>
        </w:r>
        <w:r w:rsidR="00790634" w:rsidRPr="00790634">
          <w:rPr>
            <w:rFonts w:ascii="Times New Roman" w:hAnsi="Times New Roman" w:cs="Times New Roman"/>
            <w:sz w:val="24"/>
            <w:szCs w:val="24"/>
          </w:rPr>
          <w:fldChar w:fldCharType="separate"/>
        </w:r>
        <w:r>
          <w:rPr>
            <w:rFonts w:ascii="Times New Roman" w:hAnsi="Times New Roman" w:cs="Times New Roman"/>
            <w:noProof/>
            <w:sz w:val="24"/>
            <w:szCs w:val="24"/>
          </w:rPr>
          <w:t>1</w:t>
        </w:r>
        <w:r w:rsidR="00790634" w:rsidRPr="00790634">
          <w:rPr>
            <w:rFonts w:ascii="Times New Roman" w:hAnsi="Times New Roman" w:cs="Times New Roman"/>
            <w:sz w:val="24"/>
            <w:szCs w:val="24"/>
          </w:rPr>
          <w:fldChar w:fldCharType="end"/>
        </w:r>
      </w:sdtContent>
    </w:sdt>
  </w:p>
  <w:p w:rsidR="00790634" w:rsidRPr="00790634" w:rsidRDefault="0079063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634" w:rsidRPr="00790634" w:rsidRDefault="00790634">
    <w:pPr>
      <w:pStyle w:val="Header"/>
      <w:jc w:val="right"/>
      <w:rPr>
        <w:rFonts w:ascii="Times New Roman" w:hAnsi="Times New Roman" w:cs="Times New Roman"/>
        <w:sz w:val="24"/>
      </w:rPr>
    </w:pPr>
    <w:r w:rsidRPr="00790634">
      <w:rPr>
        <w:rFonts w:ascii="Times New Roman" w:hAnsi="Times New Roman" w:cs="Times New Roman"/>
        <w:sz w:val="24"/>
      </w:rPr>
      <w:t xml:space="preserve">Running Head: CONSTRUCTION OF BELL LABS </w:t>
    </w:r>
    <w:r w:rsidRPr="00790634">
      <w:rPr>
        <w:rFonts w:ascii="Times New Roman" w:hAnsi="Times New Roman" w:cs="Times New Roman"/>
        <w:sz w:val="24"/>
      </w:rPr>
      <w:tab/>
    </w:r>
    <w:r w:rsidRPr="00790634">
      <w:rPr>
        <w:rFonts w:ascii="Times New Roman" w:hAnsi="Times New Roman" w:cs="Times New Roman"/>
        <w:sz w:val="24"/>
      </w:rPr>
      <w:tab/>
    </w:r>
    <w:sdt>
      <w:sdtPr>
        <w:rPr>
          <w:rFonts w:ascii="Times New Roman" w:hAnsi="Times New Roman" w:cs="Times New Roman"/>
          <w:sz w:val="24"/>
        </w:rPr>
        <w:id w:val="1076045610"/>
        <w:docPartObj>
          <w:docPartGallery w:val="Page Numbers (Top of Page)"/>
          <w:docPartUnique/>
        </w:docPartObj>
      </w:sdtPr>
      <w:sdtContent>
        <w:r w:rsidRPr="00790634">
          <w:rPr>
            <w:rFonts w:ascii="Times New Roman" w:hAnsi="Times New Roman" w:cs="Times New Roman"/>
            <w:sz w:val="24"/>
          </w:rPr>
          <w:fldChar w:fldCharType="begin"/>
        </w:r>
        <w:r w:rsidRPr="00790634">
          <w:rPr>
            <w:rFonts w:ascii="Times New Roman" w:hAnsi="Times New Roman" w:cs="Times New Roman"/>
            <w:sz w:val="24"/>
          </w:rPr>
          <w:instrText xml:space="preserve"> PAGE   \* MERGEFORMAT </w:instrText>
        </w:r>
        <w:r w:rsidRPr="00790634">
          <w:rPr>
            <w:rFonts w:ascii="Times New Roman" w:hAnsi="Times New Roman" w:cs="Times New Roman"/>
            <w:sz w:val="24"/>
          </w:rPr>
          <w:fldChar w:fldCharType="separate"/>
        </w:r>
        <w:r>
          <w:rPr>
            <w:rFonts w:ascii="Times New Roman" w:hAnsi="Times New Roman" w:cs="Times New Roman"/>
            <w:noProof/>
            <w:sz w:val="24"/>
          </w:rPr>
          <w:t>1</w:t>
        </w:r>
        <w:r w:rsidRPr="00790634">
          <w:rPr>
            <w:rFonts w:ascii="Times New Roman" w:hAnsi="Times New Roman" w:cs="Times New Roman"/>
            <w:sz w:val="24"/>
          </w:rPr>
          <w:fldChar w:fldCharType="end"/>
        </w:r>
      </w:sdtContent>
    </w:sdt>
  </w:p>
  <w:p w:rsidR="00790634" w:rsidRPr="00790634" w:rsidRDefault="00790634">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523CE"/>
    <w:rsid w:val="001E568A"/>
    <w:rsid w:val="00263C9E"/>
    <w:rsid w:val="002D1C72"/>
    <w:rsid w:val="004E3578"/>
    <w:rsid w:val="004F29D5"/>
    <w:rsid w:val="005523CE"/>
    <w:rsid w:val="006700C3"/>
    <w:rsid w:val="00730045"/>
    <w:rsid w:val="00790634"/>
    <w:rsid w:val="00C945A3"/>
    <w:rsid w:val="00E524B6"/>
    <w:rsid w:val="00ED050E"/>
    <w:rsid w:val="00EF50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9063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5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68A"/>
    <w:rPr>
      <w:rFonts w:ascii="Tahoma" w:hAnsi="Tahoma" w:cs="Tahoma"/>
      <w:sz w:val="16"/>
      <w:szCs w:val="16"/>
    </w:rPr>
  </w:style>
  <w:style w:type="character" w:customStyle="1" w:styleId="Heading1Char">
    <w:name w:val="Heading 1 Char"/>
    <w:basedOn w:val="DefaultParagraphFont"/>
    <w:link w:val="Heading1"/>
    <w:uiPriority w:val="9"/>
    <w:rsid w:val="0079063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790634"/>
  </w:style>
  <w:style w:type="paragraph" w:styleId="Header">
    <w:name w:val="header"/>
    <w:basedOn w:val="Normal"/>
    <w:link w:val="HeaderChar"/>
    <w:uiPriority w:val="99"/>
    <w:unhideWhenUsed/>
    <w:rsid w:val="00790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634"/>
  </w:style>
  <w:style w:type="paragraph" w:styleId="Footer">
    <w:name w:val="footer"/>
    <w:basedOn w:val="Normal"/>
    <w:link w:val="FooterChar"/>
    <w:uiPriority w:val="99"/>
    <w:semiHidden/>
    <w:unhideWhenUsed/>
    <w:rsid w:val="007906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63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Mur15</b:Tag>
    <b:SourceType>InternetSite</b:SourceType>
    <b:Guid>{6378690F-32C3-4A1B-AB11-55E025084326}</b:Guid>
    <b:LCID>0</b:LCID>
    <b:Author>
      <b:Author>
        <b:NameList>
          <b:Person>
            <b:Last>Murphy</b:Last>
            <b:First>Mike</b:First>
          </b:Person>
        </b:NameList>
      </b:Author>
    </b:Author>
    <b:Title>Bell Labs, the historic birthplace of world-changing innovations, is being taken over by Nokia</b:Title>
    <b:Year>2015</b:Year>
    <b:InternetSiteTitle>Quartz</b:InternetSiteTitle>
    <b:Month>April</b:Month>
    <b:Day>15</b:Day>
    <b:YearAccessed>2019</b:YearAccessed>
    <b:MonthAccessed>June</b:MonthAccessed>
    <b:DayAccessed>2</b:DayAccessed>
    <b:URL>https://qz.com/384254/bell-labs-once-led-the-world-in-tech-innovations-but-now-is-more-notable-for-its-string-of-owners/</b:URL>
    <b:RefOrder>3</b:RefOrder>
  </b:Source>
  <b:Source>
    <b:Tag>Dia18</b:Tag>
    <b:SourceType>InternetSite</b:SourceType>
    <b:Guid>{2ABE4CEB-C8C2-470F-AE32-88EF314DF5B0}</b:Guid>
    <b:LCID>0</b:LCID>
    <b:Author>
      <b:Author>
        <b:NameList>
          <b:Person>
            <b:Last>Diamond</b:Last>
            <b:First>Micheal</b:First>
            <b:Middle>L.</b:Middle>
          </b:Person>
        </b:NameList>
      </b:Author>
    </b:Author>
    <b:Title>Bell Labs to Bell Works: How one man saved the historic site and made it a tech mecca</b:Title>
    <b:InternetSiteTitle>App.com</b:InternetSiteTitle>
    <b:Year>2018</b:Year>
    <b:Month>January</b:Month>
    <b:Day>15</b:Day>
    <b:YearAccessed>2019</b:YearAccessed>
    <b:MonthAccessed>June</b:MonthAccessed>
    <b:DayAccessed>2</b:DayAccessed>
    <b:URL>https://www.app.com/story/news/local/redevelopment/2017/11/15/bell-labs-bell-works-tech-jobs-holmdel/337632001/</b:URL>
    <b:RefOrder>2</b:RefOrder>
  </b:Source>
  <b:Source>
    <b:Tag>McA17</b:Tag>
    <b:SourceType>JournalArticle</b:SourceType>
    <b:Guid>{FACA14B5-C55E-4A75-89FE-DA5182C3AE53}</b:Guid>
    <b:LCID>0</b:LCID>
    <b:Author>
      <b:Author>
        <b:NameList>
          <b:Person>
            <b:Last>McAtee</b:Last>
            <b:First>Cammie</b:First>
          </b:Person>
        </b:NameList>
      </b:Author>
    </b:Author>
    <b:Title>All-over inside-out: Eero Saarinen’s United States Embassy in London.</b:Title>
    <b:Year>2017</b:Year>
    <b:JournalName>The Politics of Furniture</b:JournalName>
    <b:Pages>152-178</b:Pages>
    <b:Publisher>Routledge</b:Publisher>
    <b:RefOrder>1</b:RefOrder>
  </b:Source>
</b:Sources>
</file>

<file path=customXml/itemProps1.xml><?xml version="1.0" encoding="utf-8"?>
<ds:datastoreItem xmlns:ds="http://schemas.openxmlformats.org/officeDocument/2006/customXml" ds:itemID="{E3DFB097-3363-4B1A-BE87-41495CD3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4</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2019-06-02T23:21:00Z</dcterms:created>
  <dcterms:modified xsi:type="dcterms:W3CDTF">2019-06-03T02:39:00Z</dcterms:modified>
</cp:coreProperties>
</file>